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6CC4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附件一：</w:t>
      </w:r>
    </w:p>
    <w:p w14:paraId="6ACCE5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bookmarkStart w:id="0" w:name="_GoBack"/>
      <w:r>
        <w:rPr>
          <w:rFonts w:hint="eastAsia" w:ascii="方正小标宋_GBK" w:hAnsi="方正小标宋_GBK" w:eastAsia="方正小标宋_GBK" w:cs="方正小标宋_GBK"/>
          <w:b w:val="0"/>
          <w:bCs w:val="0"/>
          <w:sz w:val="44"/>
          <w:szCs w:val="44"/>
          <w:lang w:val="en-US" w:eastAsia="zh-CN"/>
        </w:rPr>
        <w:t>防火构配件检测样品安装服务要求</w:t>
      </w:r>
      <w:bookmarkEnd w:id="0"/>
    </w:p>
    <w:p w14:paraId="3F0A38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36"/>
          <w:szCs w:val="36"/>
          <w:lang w:val="en-US" w:eastAsia="zh-CN"/>
        </w:rPr>
      </w:pPr>
    </w:p>
    <w:p w14:paraId="082667E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1.资质要求：</w:t>
      </w:r>
    </w:p>
    <w:p w14:paraId="1659E5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服务单位须具备装饰装修工程施工资质，具有相应的消防设施工程专业承包资质者优先。</w:t>
      </w:r>
      <w:r>
        <w:rPr>
          <w:rFonts w:hint="default" w:ascii="Times New Roman" w:hAnsi="Times New Roman" w:eastAsia="仿宋_GB2312" w:cs="Times New Roman"/>
          <w:sz w:val="32"/>
          <w:szCs w:val="32"/>
          <w:u w:val="none"/>
          <w:lang w:val="en-US" w:eastAsia="zh-CN"/>
        </w:rPr>
        <w:br w:type="textWrapping"/>
      </w:r>
      <w:r>
        <w:rPr>
          <w:rFonts w:hint="default" w:ascii="Times New Roman" w:hAnsi="Times New Roman" w:eastAsia="仿宋_GB2312" w:cs="Times New Roman"/>
          <w:b/>
          <w:bCs/>
          <w:sz w:val="32"/>
          <w:szCs w:val="32"/>
          <w:u w:val="none"/>
          <w:lang w:val="en-US" w:eastAsia="zh-CN"/>
        </w:rPr>
        <w:t>2.施工要求：</w:t>
      </w:r>
    </w:p>
    <w:p w14:paraId="0827FD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2.1</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防火门安装要求：</w:t>
      </w:r>
    </w:p>
    <w:p w14:paraId="65CA49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2.1.1防火门必须严格按照试验员要求进行安装，不得擅自更改防火门的型号、位置、开启方向及防火等级等。</w:t>
      </w:r>
    </w:p>
    <w:p w14:paraId="5ADB37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2.1.2门洞尺寸必须与防火门生产尺寸相符，预留间隙应符合规范（通常门框与门洞间隙不宜大于20mm，并用不燃材料填塞）。</w:t>
      </w:r>
    </w:p>
    <w:p w14:paraId="778E0C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2.1.3确保门洞墙体为实心墙体（如钢筋混凝土、砖墙等），且具备足够的结构强度。</w:t>
      </w:r>
    </w:p>
    <w:p w14:paraId="24E4EF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2.1.4钢质防火门应在门框内腔填充水泥砂浆或珍珠岩水泥砂浆，填充应饱满、密实，待砂浆完全凝固硬化后方可安装门框门扇。</w:t>
      </w:r>
    </w:p>
    <w:p w14:paraId="677CE9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2.1.5门框与门扇的搭接完好，各处间隙满足试验员要求。</w:t>
      </w:r>
    </w:p>
    <w:p w14:paraId="0C09DD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2.1.6安装后的防火门要求，门扇启闭应灵活，无卡阻、异响现象；防火门门框与门洞密封完好；防火门整体工位无污染及损坏。</w:t>
      </w:r>
    </w:p>
    <w:p w14:paraId="43DC54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2.2  防火卷帘安装要求：</w:t>
      </w:r>
    </w:p>
    <w:p w14:paraId="182655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2.2.1防火卷帘必须严格按照试验员要求进行安装，不得擅自更改防火卷帘安装位置、类型（如特级防火卷帘、钢质防火卷帘）、耐火极限和联动控制逻辑等。</w:t>
      </w:r>
      <w:r>
        <w:rPr>
          <w:rFonts w:hint="default" w:ascii="Times New Roman" w:hAnsi="Times New Roman" w:eastAsia="仿宋_GB2312" w:cs="Times New Roman"/>
          <w:sz w:val="32"/>
          <w:szCs w:val="32"/>
          <w:u w:val="none"/>
          <w:lang w:val="en-US" w:eastAsia="zh-CN"/>
        </w:rPr>
        <w:br w:type="textWrapping"/>
      </w:r>
      <w:r>
        <w:rPr>
          <w:rFonts w:hint="default" w:ascii="Times New Roman" w:hAnsi="Times New Roman" w:eastAsia="仿宋_GB2312" w:cs="Times New Roman"/>
          <w:sz w:val="32"/>
          <w:szCs w:val="32"/>
          <w:u w:val="none"/>
          <w:lang w:val="en-US" w:eastAsia="zh-CN"/>
        </w:rPr>
        <w:t xml:space="preserve">    2.2.2精确测量洞口尺寸（宽度、高度）、导轨安装面的平整度和垂直度，以及顶部空间（用于安装卷轴和箱体）和侧边空间的尺寸是否满足产品要求。</w:t>
      </w:r>
      <w:r>
        <w:rPr>
          <w:rFonts w:hint="default" w:ascii="Times New Roman" w:hAnsi="Times New Roman" w:eastAsia="仿宋_GB2312" w:cs="Times New Roman"/>
          <w:sz w:val="32"/>
          <w:szCs w:val="32"/>
          <w:u w:val="none"/>
          <w:lang w:val="en-US" w:eastAsia="zh-CN"/>
        </w:rPr>
        <w:br w:type="textWrapping"/>
      </w:r>
      <w:r>
        <w:rPr>
          <w:rFonts w:hint="default" w:ascii="Times New Roman" w:hAnsi="Times New Roman" w:eastAsia="仿宋_GB2312" w:cs="Times New Roman"/>
          <w:sz w:val="32"/>
          <w:szCs w:val="32"/>
          <w:u w:val="none"/>
          <w:lang w:val="en-US" w:eastAsia="zh-CN"/>
        </w:rPr>
        <w:t xml:space="preserve">    2.2.3垂直度与平行度：左右两侧导轨必须绝对垂直且相互平行。安装后，导轨与地面应垂直，每米垂直度偏差不大于5mm，全长垂直度偏差不大于20mm。</w:t>
      </w:r>
      <w:r>
        <w:rPr>
          <w:rFonts w:hint="default" w:ascii="Times New Roman" w:hAnsi="Times New Roman" w:eastAsia="仿宋_GB2312" w:cs="Times New Roman"/>
          <w:sz w:val="32"/>
          <w:szCs w:val="32"/>
          <w:u w:val="none"/>
          <w:lang w:val="en-US" w:eastAsia="zh-CN"/>
        </w:rPr>
        <w:br w:type="textWrapping"/>
      </w:r>
      <w:r>
        <w:rPr>
          <w:rFonts w:hint="default" w:ascii="Times New Roman" w:hAnsi="Times New Roman" w:eastAsia="仿宋_GB2312" w:cs="Times New Roman"/>
          <w:sz w:val="32"/>
          <w:szCs w:val="32"/>
          <w:u w:val="none"/>
          <w:lang w:val="en-US" w:eastAsia="zh-CN"/>
        </w:rPr>
        <w:t xml:space="preserve">    2.2.4卷轴支架与工位框架必须可靠固定，能承受卷帘自重。</w:t>
      </w:r>
    </w:p>
    <w:p w14:paraId="5BEFF3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2.2.5帘面（帘板串接而成）的帘片之间、帘片与导轨之间连接可靠。</w:t>
      </w:r>
    </w:p>
    <w:p w14:paraId="16499F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2.2.6安装后的防火卷帘要求，防火卷帘与门洞密封完好；防火卷帘整体工位无污染及损坏。</w:t>
      </w:r>
    </w:p>
    <w:p w14:paraId="332CEC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2.3  防火隔墙/防火玻璃等构配件安装要求：</w:t>
      </w:r>
    </w:p>
    <w:p w14:paraId="23D33E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2.3.1防火墙板必须严格按照试验员要求进行安装，不得擅自更改使用的龙骨、紧固件（螺钉/螺栓）、间距、接缝处理材料和方法等。</w:t>
      </w:r>
      <w:r>
        <w:rPr>
          <w:rFonts w:hint="default" w:ascii="Times New Roman" w:hAnsi="Times New Roman" w:eastAsia="仿宋_GB2312" w:cs="Times New Roman"/>
          <w:sz w:val="32"/>
          <w:szCs w:val="32"/>
          <w:u w:val="none"/>
          <w:lang w:val="en-US" w:eastAsia="zh-CN"/>
        </w:rPr>
        <w:br w:type="textWrapping"/>
      </w:r>
      <w:r>
        <w:rPr>
          <w:rFonts w:hint="default" w:ascii="Times New Roman" w:hAnsi="Times New Roman" w:eastAsia="仿宋_GB2312" w:cs="Times New Roman"/>
          <w:sz w:val="32"/>
          <w:szCs w:val="32"/>
          <w:u w:val="none"/>
          <w:lang w:val="en-US" w:eastAsia="zh-CN"/>
        </w:rPr>
        <w:t xml:space="preserve">    2.3.2试验炉前有一个坚固的钢制试验框架，墙板试件必须安装在这个框架内。</w:t>
      </w:r>
    </w:p>
    <w:p w14:paraId="4DBB2C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2.3.3如果板材两面不同或有正反面要求，应按试验员要求（实际使用情况）安装。</w:t>
      </w:r>
    </w:p>
    <w:p w14:paraId="254AFD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2.3.4板材之间的竖缝必须包含在试件中，并按试验员（制造商规定）的工艺进行处理（如留缝宽度、填充防火密封胶或嵌缝条、粘贴接缝带等）。边界缝隙必须使用与实际工程相同的防火密封材料（如防火密封胶、岩棉条等）进行密封，并严格按照试验员要求的施工工艺操作。</w:t>
      </w:r>
    </w:p>
    <w:p w14:paraId="11D348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2.3.5安装后的防火墙板要求，防火墙板与门洞密封完好；防火墙板整体工位无污染及损坏。</w:t>
      </w:r>
    </w:p>
    <w:p w14:paraId="395088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sz w:val="32"/>
          <w:szCs w:val="32"/>
          <w:u w:val="none"/>
          <w:lang w:val="en-US" w:eastAsia="zh-CN"/>
        </w:rPr>
      </w:pPr>
      <w:r>
        <w:rPr>
          <w:rFonts w:hint="default" w:ascii="Times New Roman" w:hAnsi="Times New Roman" w:eastAsia="仿宋_GB2312" w:cs="Times New Roman"/>
          <w:b/>
          <w:bCs/>
          <w:sz w:val="32"/>
          <w:szCs w:val="32"/>
          <w:u w:val="none"/>
          <w:lang w:val="en-US" w:eastAsia="zh-CN"/>
        </w:rPr>
        <w:t>3.时限要求：</w:t>
      </w:r>
    </w:p>
    <w:p w14:paraId="138AC5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施工方在接到我院通知后，响应时间不超过1天。</w:t>
      </w:r>
    </w:p>
    <w:p w14:paraId="328B001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sz w:val="32"/>
          <w:szCs w:val="32"/>
          <w:u w:val="none"/>
          <w:lang w:val="en-US" w:eastAsia="zh-CN"/>
        </w:rPr>
      </w:pPr>
      <w:r>
        <w:rPr>
          <w:rFonts w:hint="default" w:ascii="Times New Roman" w:hAnsi="Times New Roman" w:eastAsia="仿宋_GB2312" w:cs="Times New Roman"/>
          <w:b/>
          <w:bCs/>
          <w:sz w:val="32"/>
          <w:szCs w:val="32"/>
          <w:u w:val="none"/>
          <w:lang w:val="en-US" w:eastAsia="zh-CN"/>
        </w:rPr>
        <w:t>4.其他要求：</w:t>
      </w:r>
    </w:p>
    <w:p w14:paraId="58B1C4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4.1 施工方需配合承担短距离（单边约3.5km）样品转运及搬运任务，运输往返点为：</w:t>
      </w:r>
    </w:p>
    <w:p w14:paraId="2B7CBB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贵阳市白云区科教街698号，</w:t>
      </w:r>
    </w:p>
    <w:p w14:paraId="05E6DB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贵阳市白云区白沙路199号贵阳大鸿实业公司内。</w:t>
      </w:r>
    </w:p>
    <w:p w14:paraId="1B10D1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4.2 试验场地清理及垃圾堆放要求</w:t>
      </w:r>
    </w:p>
    <w:p w14:paraId="7C3ADD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none"/>
          <w:lang w:val="en-US" w:eastAsia="zh-CN"/>
        </w:rPr>
        <w:t>根据我院实际要求，在试验前或者试验后进行试验场地清理及垃圾收集堆放至院指定垃圾池处，直线距离不超过50m。</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9B10DA"/>
    <w:rsid w:val="1E9B1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2026-01-15T05:31:00Z</dcterms:created>
  <dc:creator>黑笔芯</dc:creator>
  <cp:lastModifiedBy>黑笔芯</cp:lastModifiedBy>
  <dcterms:modified xsi:type="dcterms:W3CDTF">2026-01-15T05:34:34Z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4E59577F422346A4B7433926AD9E56FF_11</vt:lpwstr>
  </property>
  <property fmtid="{D5CDD505-2E9C-101B-9397-08002B2CF9AE}" pid="4" name="KSOTemplateDocerSaveRecord">
    <vt:lpwstr>eyJoZGlkIjoiOGRiNjhmZGVhZTkwNzhmMjcwZGNjMDUzMTc3YWM1YTYiLCJ1c2VySWQiOiI5NTI2ODg1NzAifQ==</vt:lpwstr>
  </property>
</Properties>
</file>