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E6F74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08C91730">
      <w:pPr>
        <w:pStyle w:val="13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报价表</w:t>
      </w:r>
    </w:p>
    <w:p w14:paraId="18634782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360" w:lineRule="auto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Style w:val="17"/>
          <w:rFonts w:hint="eastAsia" w:ascii="仿宋_GB2312" w:hAnsi="仿宋_GB2312" w:eastAsia="仿宋_GB2312" w:cs="仿宋_GB2312"/>
          <w:sz w:val="32"/>
          <w:szCs w:val="32"/>
        </w:rPr>
        <w:t>项目名称：</w:t>
      </w:r>
      <w:r>
        <w:rPr>
          <w:rStyle w:val="17"/>
          <w:rFonts w:hint="eastAsia" w:ascii="仿宋_GB2312" w:hAnsi="仿宋_GB2312" w:eastAsia="仿宋_GB2312" w:cs="仿宋_GB2312"/>
          <w:b w:val="0"/>
          <w:bCs/>
          <w:sz w:val="32"/>
          <w:szCs w:val="32"/>
        </w:rPr>
        <w:t>贵州省建材产品质量检验检测院设备采购三号项目</w:t>
      </w:r>
      <w:bookmarkStart w:id="0" w:name="_GoBack"/>
      <w:bookmarkEnd w:id="0"/>
    </w:p>
    <w:p w14:paraId="3C18A08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360" w:lineRule="auto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Style w:val="17"/>
          <w:rFonts w:hint="eastAsia" w:ascii="仿宋_GB2312" w:hAnsi="仿宋_GB2312" w:eastAsia="仿宋_GB2312" w:cs="仿宋_GB2312"/>
          <w:sz w:val="32"/>
          <w:szCs w:val="32"/>
        </w:rPr>
        <w:t>采购内容：</w:t>
      </w:r>
      <w:r>
        <w:rPr>
          <w:rStyle w:val="17"/>
          <w:rFonts w:hint="eastAsia" w:ascii="仿宋_GB2312" w:hAnsi="仿宋_GB2312" w:eastAsia="仿宋_GB2312" w:cs="仿宋_GB2312"/>
          <w:b w:val="0"/>
          <w:bCs/>
          <w:sz w:val="32"/>
          <w:szCs w:val="32"/>
        </w:rPr>
        <w:t>聚乙烯燃气管材/管件静液压检测用夹具（共11种规格）</w:t>
      </w:r>
    </w:p>
    <w:p w14:paraId="382A120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360" w:lineRule="auto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Style w:val="17"/>
          <w:rFonts w:hint="eastAsia" w:ascii="仿宋_GB2312" w:hAnsi="仿宋_GB2312" w:eastAsia="仿宋_GB2312" w:cs="仿宋_GB2312"/>
          <w:sz w:val="32"/>
          <w:szCs w:val="32"/>
        </w:rPr>
        <w:t>最高限价：</w:t>
      </w:r>
      <w:r>
        <w:rPr>
          <w:rStyle w:val="17"/>
          <w:rFonts w:hint="eastAsia" w:ascii="仿宋_GB2312" w:hAnsi="仿宋_GB2312" w:eastAsia="仿宋_GB2312" w:cs="仿宋_GB2312"/>
          <w:b w:val="0"/>
          <w:bCs/>
          <w:sz w:val="32"/>
          <w:szCs w:val="32"/>
        </w:rPr>
        <w:t>187465.00元（超出限价按无效响应处理）</w:t>
      </w:r>
    </w:p>
    <w:p w14:paraId="7FB53C06">
      <w:pPr>
        <w:rPr>
          <w:rFonts w:hint="eastAsia"/>
          <w:lang w:eastAsia="zh-CN"/>
        </w:rPr>
      </w:pPr>
    </w:p>
    <w:tbl>
      <w:tblPr>
        <w:tblStyle w:val="15"/>
        <w:tblW w:w="524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1216"/>
        <w:gridCol w:w="1216"/>
        <w:gridCol w:w="1216"/>
        <w:gridCol w:w="1223"/>
        <w:gridCol w:w="1216"/>
        <w:gridCol w:w="1636"/>
      </w:tblGrid>
      <w:tr w14:paraId="42B7B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pct"/>
            <w:vAlign w:val="center"/>
          </w:tcPr>
          <w:p w14:paraId="47868662"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680" w:type="pct"/>
            <w:vAlign w:val="center"/>
          </w:tcPr>
          <w:p w14:paraId="6E21F869"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夹具规格</w:t>
            </w:r>
          </w:p>
        </w:tc>
        <w:tc>
          <w:tcPr>
            <w:tcW w:w="680" w:type="pct"/>
            <w:vAlign w:val="center"/>
          </w:tcPr>
          <w:p w14:paraId="3E716B60"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680" w:type="pct"/>
            <w:vAlign w:val="center"/>
          </w:tcPr>
          <w:p w14:paraId="163649F9"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680" w:type="pct"/>
            <w:vAlign w:val="center"/>
          </w:tcPr>
          <w:p w14:paraId="5BD45E1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单价</w:t>
            </w:r>
          </w:p>
          <w:p w14:paraId="7987680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（含税，元）</w:t>
            </w:r>
          </w:p>
        </w:tc>
        <w:tc>
          <w:tcPr>
            <w:tcW w:w="680" w:type="pct"/>
            <w:vAlign w:val="center"/>
          </w:tcPr>
          <w:p w14:paraId="21C1EA2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总价</w:t>
            </w:r>
          </w:p>
          <w:p w14:paraId="6573C48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（含税，元）</w:t>
            </w:r>
          </w:p>
        </w:tc>
        <w:tc>
          <w:tcPr>
            <w:tcW w:w="915" w:type="pct"/>
            <w:vAlign w:val="center"/>
          </w:tcPr>
          <w:p w14:paraId="766253E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 w14:paraId="60D6A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pct"/>
            <w:vAlign w:val="center"/>
          </w:tcPr>
          <w:p w14:paraId="14C67B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0" w:type="pct"/>
            <w:vAlign w:val="center"/>
          </w:tcPr>
          <w:p w14:paraId="04E253F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Φ16mm</w:t>
            </w:r>
          </w:p>
        </w:tc>
        <w:tc>
          <w:tcPr>
            <w:tcW w:w="680" w:type="pct"/>
            <w:vAlign w:val="center"/>
          </w:tcPr>
          <w:p w14:paraId="7EACDE6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680" w:type="pct"/>
            <w:vAlign w:val="center"/>
          </w:tcPr>
          <w:p w14:paraId="1DC197C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680" w:type="pct"/>
            <w:vAlign w:val="center"/>
          </w:tcPr>
          <w:p w14:paraId="1A2B3FA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80" w:type="pct"/>
            <w:vAlign w:val="center"/>
          </w:tcPr>
          <w:p w14:paraId="60A410E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15" w:type="pct"/>
            <w:vMerge w:val="restart"/>
            <w:vAlign w:val="center"/>
          </w:tcPr>
          <w:p w14:paraId="76FBCFC2">
            <w:pPr>
              <w:jc w:val="left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本报价为一次性包干价，包含货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物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费、运输费、安装调试费、税费、售后保障费等所有相关费用，无额外收费</w:t>
            </w:r>
          </w:p>
        </w:tc>
      </w:tr>
      <w:tr w14:paraId="0BCE6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pct"/>
            <w:vAlign w:val="center"/>
          </w:tcPr>
          <w:p w14:paraId="783E85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pct"/>
            <w:vAlign w:val="center"/>
          </w:tcPr>
          <w:p w14:paraId="16E8A11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Φ20mm</w:t>
            </w:r>
          </w:p>
        </w:tc>
        <w:tc>
          <w:tcPr>
            <w:tcW w:w="680" w:type="pct"/>
            <w:vAlign w:val="center"/>
          </w:tcPr>
          <w:p w14:paraId="7E4FC57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680" w:type="pct"/>
            <w:vAlign w:val="center"/>
          </w:tcPr>
          <w:p w14:paraId="6099999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80" w:type="pct"/>
            <w:vAlign w:val="center"/>
          </w:tcPr>
          <w:p w14:paraId="2ABB3C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80" w:type="pct"/>
            <w:vAlign w:val="center"/>
          </w:tcPr>
          <w:p w14:paraId="637BA32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15" w:type="pct"/>
            <w:vMerge w:val="continue"/>
            <w:vAlign w:val="center"/>
          </w:tcPr>
          <w:p w14:paraId="67BF2AE7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4C5AA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pct"/>
            <w:vAlign w:val="center"/>
          </w:tcPr>
          <w:p w14:paraId="1A9D35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0" w:type="pct"/>
            <w:vAlign w:val="center"/>
          </w:tcPr>
          <w:p w14:paraId="0F33C06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Φ32mm</w:t>
            </w:r>
          </w:p>
        </w:tc>
        <w:tc>
          <w:tcPr>
            <w:tcW w:w="680" w:type="pct"/>
            <w:vAlign w:val="center"/>
          </w:tcPr>
          <w:p w14:paraId="777F6FB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680" w:type="pct"/>
            <w:vAlign w:val="center"/>
          </w:tcPr>
          <w:p w14:paraId="314E9D9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80" w:type="pct"/>
            <w:vAlign w:val="center"/>
          </w:tcPr>
          <w:p w14:paraId="096D837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80" w:type="pct"/>
            <w:vAlign w:val="center"/>
          </w:tcPr>
          <w:p w14:paraId="7D6198E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15" w:type="pct"/>
            <w:vMerge w:val="continue"/>
            <w:vAlign w:val="center"/>
          </w:tcPr>
          <w:p w14:paraId="77579900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14C23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pct"/>
            <w:vAlign w:val="center"/>
          </w:tcPr>
          <w:p w14:paraId="75C4BBC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0" w:type="pct"/>
            <w:vAlign w:val="center"/>
          </w:tcPr>
          <w:p w14:paraId="4389418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Φ40mm</w:t>
            </w:r>
          </w:p>
        </w:tc>
        <w:tc>
          <w:tcPr>
            <w:tcW w:w="680" w:type="pct"/>
            <w:vAlign w:val="center"/>
          </w:tcPr>
          <w:p w14:paraId="3A2C25A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680" w:type="pct"/>
            <w:vAlign w:val="center"/>
          </w:tcPr>
          <w:p w14:paraId="7749FD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80" w:type="pct"/>
            <w:vAlign w:val="center"/>
          </w:tcPr>
          <w:p w14:paraId="3D29872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80" w:type="pct"/>
            <w:vAlign w:val="center"/>
          </w:tcPr>
          <w:p w14:paraId="5D3AFD1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15" w:type="pct"/>
            <w:vMerge w:val="continue"/>
            <w:vAlign w:val="center"/>
          </w:tcPr>
          <w:p w14:paraId="347AB730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260FF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pct"/>
            <w:vAlign w:val="center"/>
          </w:tcPr>
          <w:p w14:paraId="3923004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80" w:type="pct"/>
            <w:vAlign w:val="center"/>
          </w:tcPr>
          <w:p w14:paraId="6C8EF7E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Φ50mm</w:t>
            </w:r>
          </w:p>
        </w:tc>
        <w:tc>
          <w:tcPr>
            <w:tcW w:w="680" w:type="pct"/>
            <w:vAlign w:val="center"/>
          </w:tcPr>
          <w:p w14:paraId="397D4F3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680" w:type="pct"/>
            <w:vAlign w:val="center"/>
          </w:tcPr>
          <w:p w14:paraId="23A04A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80" w:type="pct"/>
            <w:vAlign w:val="center"/>
          </w:tcPr>
          <w:p w14:paraId="541AFF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80" w:type="pct"/>
            <w:vAlign w:val="center"/>
          </w:tcPr>
          <w:p w14:paraId="57A6590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15" w:type="pct"/>
            <w:vMerge w:val="continue"/>
            <w:vAlign w:val="center"/>
          </w:tcPr>
          <w:p w14:paraId="0BE518F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4D487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pct"/>
            <w:vAlign w:val="center"/>
          </w:tcPr>
          <w:p w14:paraId="065C7BD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80" w:type="pct"/>
            <w:vAlign w:val="center"/>
          </w:tcPr>
          <w:p w14:paraId="0EB3F1C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Φ63mm</w:t>
            </w:r>
          </w:p>
        </w:tc>
        <w:tc>
          <w:tcPr>
            <w:tcW w:w="680" w:type="pct"/>
            <w:vAlign w:val="center"/>
          </w:tcPr>
          <w:p w14:paraId="475B95E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680" w:type="pct"/>
            <w:vAlign w:val="center"/>
          </w:tcPr>
          <w:p w14:paraId="39CAFAB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680" w:type="pct"/>
            <w:vAlign w:val="center"/>
          </w:tcPr>
          <w:p w14:paraId="22E2788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80" w:type="pct"/>
            <w:vAlign w:val="center"/>
          </w:tcPr>
          <w:p w14:paraId="7F2F7B3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15" w:type="pct"/>
            <w:vMerge w:val="continue"/>
            <w:vAlign w:val="center"/>
          </w:tcPr>
          <w:p w14:paraId="30BEA6D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58ED5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pct"/>
            <w:vAlign w:val="center"/>
          </w:tcPr>
          <w:p w14:paraId="3F60E43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80" w:type="pct"/>
            <w:vAlign w:val="center"/>
          </w:tcPr>
          <w:p w14:paraId="2483AAF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Φ75mm</w:t>
            </w:r>
          </w:p>
        </w:tc>
        <w:tc>
          <w:tcPr>
            <w:tcW w:w="680" w:type="pct"/>
            <w:vAlign w:val="center"/>
          </w:tcPr>
          <w:p w14:paraId="209046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680" w:type="pct"/>
            <w:vAlign w:val="center"/>
          </w:tcPr>
          <w:p w14:paraId="68EEA24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680" w:type="pct"/>
            <w:vAlign w:val="center"/>
          </w:tcPr>
          <w:p w14:paraId="387F8A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80" w:type="pct"/>
            <w:vAlign w:val="center"/>
          </w:tcPr>
          <w:p w14:paraId="43845FA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15" w:type="pct"/>
            <w:vMerge w:val="continue"/>
            <w:vAlign w:val="center"/>
          </w:tcPr>
          <w:p w14:paraId="00C120B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17952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pct"/>
            <w:vAlign w:val="center"/>
          </w:tcPr>
          <w:p w14:paraId="7927725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80" w:type="pct"/>
            <w:vAlign w:val="center"/>
          </w:tcPr>
          <w:p w14:paraId="19AE93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Φ90mm</w:t>
            </w:r>
          </w:p>
        </w:tc>
        <w:tc>
          <w:tcPr>
            <w:tcW w:w="680" w:type="pct"/>
            <w:vAlign w:val="center"/>
          </w:tcPr>
          <w:p w14:paraId="5A8565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680" w:type="pct"/>
            <w:vAlign w:val="center"/>
          </w:tcPr>
          <w:p w14:paraId="2A0D745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680" w:type="pct"/>
            <w:vAlign w:val="center"/>
          </w:tcPr>
          <w:p w14:paraId="78D33D3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80" w:type="pct"/>
            <w:vAlign w:val="center"/>
          </w:tcPr>
          <w:p w14:paraId="22F5C6F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15" w:type="pct"/>
            <w:vMerge w:val="continue"/>
            <w:vAlign w:val="center"/>
          </w:tcPr>
          <w:p w14:paraId="309B565D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778DC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pct"/>
            <w:vAlign w:val="center"/>
          </w:tcPr>
          <w:p w14:paraId="2FCA46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80" w:type="pct"/>
            <w:vAlign w:val="center"/>
          </w:tcPr>
          <w:p w14:paraId="519676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Φ110mm</w:t>
            </w:r>
          </w:p>
        </w:tc>
        <w:tc>
          <w:tcPr>
            <w:tcW w:w="680" w:type="pct"/>
            <w:vAlign w:val="center"/>
          </w:tcPr>
          <w:p w14:paraId="33FC967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680" w:type="pct"/>
            <w:vAlign w:val="center"/>
          </w:tcPr>
          <w:p w14:paraId="645F8EB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680" w:type="pct"/>
            <w:vAlign w:val="center"/>
          </w:tcPr>
          <w:p w14:paraId="619C2A1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80" w:type="pct"/>
            <w:vAlign w:val="center"/>
          </w:tcPr>
          <w:p w14:paraId="30BD537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15" w:type="pct"/>
            <w:vMerge w:val="continue"/>
            <w:vAlign w:val="center"/>
          </w:tcPr>
          <w:p w14:paraId="20FF0401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54E0E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pct"/>
            <w:vAlign w:val="center"/>
          </w:tcPr>
          <w:p w14:paraId="205C46A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80" w:type="pct"/>
            <w:vAlign w:val="center"/>
          </w:tcPr>
          <w:p w14:paraId="7D7765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Φ160mm</w:t>
            </w:r>
          </w:p>
        </w:tc>
        <w:tc>
          <w:tcPr>
            <w:tcW w:w="680" w:type="pct"/>
            <w:vAlign w:val="center"/>
          </w:tcPr>
          <w:p w14:paraId="46DBAE8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680" w:type="pct"/>
            <w:vAlign w:val="center"/>
          </w:tcPr>
          <w:p w14:paraId="0DAC258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680" w:type="pct"/>
            <w:vAlign w:val="center"/>
          </w:tcPr>
          <w:p w14:paraId="518245E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80" w:type="pct"/>
            <w:vAlign w:val="center"/>
          </w:tcPr>
          <w:p w14:paraId="3B947A3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15" w:type="pct"/>
            <w:vMerge w:val="continue"/>
            <w:vAlign w:val="center"/>
          </w:tcPr>
          <w:p w14:paraId="76B8B75F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40D7F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pct"/>
            <w:vAlign w:val="center"/>
          </w:tcPr>
          <w:p w14:paraId="08A2557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80" w:type="pct"/>
            <w:vAlign w:val="center"/>
          </w:tcPr>
          <w:p w14:paraId="77DE985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Φ200mm</w:t>
            </w:r>
          </w:p>
        </w:tc>
        <w:tc>
          <w:tcPr>
            <w:tcW w:w="680" w:type="pct"/>
            <w:vAlign w:val="center"/>
          </w:tcPr>
          <w:p w14:paraId="28D3FF5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680" w:type="pct"/>
            <w:vAlign w:val="center"/>
          </w:tcPr>
          <w:p w14:paraId="137B59B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680" w:type="pct"/>
            <w:vAlign w:val="center"/>
          </w:tcPr>
          <w:p w14:paraId="1144E54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80" w:type="pct"/>
            <w:vAlign w:val="center"/>
          </w:tcPr>
          <w:p w14:paraId="61B5B76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15" w:type="pct"/>
            <w:vMerge w:val="continue"/>
            <w:vAlign w:val="center"/>
          </w:tcPr>
          <w:p w14:paraId="5773EF50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3341C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4" w:type="pct"/>
            <w:gridSpan w:val="5"/>
            <w:vAlign w:val="center"/>
          </w:tcPr>
          <w:p w14:paraId="4BAF63CD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合计：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（含税，元）</w:t>
            </w:r>
          </w:p>
        </w:tc>
        <w:tc>
          <w:tcPr>
            <w:tcW w:w="680" w:type="pct"/>
            <w:vAlign w:val="center"/>
          </w:tcPr>
          <w:p w14:paraId="0629D6FD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915" w:type="pct"/>
            <w:vMerge w:val="continue"/>
            <w:vAlign w:val="center"/>
          </w:tcPr>
          <w:p w14:paraId="1A1582F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</w:pPr>
          </w:p>
        </w:tc>
      </w:tr>
    </w:tbl>
    <w:p w14:paraId="42E3605A">
      <w:pPr>
        <w:pStyle w:val="11"/>
        <w:widowControl/>
        <w:ind w:left="0" w:leftChars="0" w:firstLine="0" w:firstLineChars="0"/>
        <w:rPr>
          <w:rFonts w:hint="eastAsia" w:cs="Times New Roman"/>
          <w:sz w:val="24"/>
          <w:szCs w:val="24"/>
          <w:lang w:eastAsia="zh-CN"/>
        </w:rPr>
      </w:pPr>
    </w:p>
    <w:p w14:paraId="2E195506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360" w:lineRule="auto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响应时间：</w:t>
      </w:r>
      <w:r>
        <w:rPr>
          <w:rFonts w:hint="eastAsia" w:ascii="仿宋_GB2312" w:hAnsi="仿宋_GB2312" w:eastAsia="仿宋_GB2312" w:cs="仿宋_GB2312"/>
          <w:sz w:val="32"/>
          <w:szCs w:val="32"/>
        </w:rPr>
        <w:t>接到通知后______小时内响应</w:t>
      </w:r>
    </w:p>
    <w:p w14:paraId="09FF4BD9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360" w:lineRule="auto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交货期：</w:t>
      </w:r>
      <w:r>
        <w:rPr>
          <w:rFonts w:hint="eastAsia" w:ascii="仿宋_GB2312" w:hAnsi="仿宋_GB2312" w:eastAsia="仿宋_GB2312" w:cs="仿宋_GB2312"/>
          <w:sz w:val="32"/>
          <w:szCs w:val="32"/>
        </w:rPr>
        <w:t>______个工作日内完成供货及安装调试</w:t>
      </w:r>
    </w:p>
    <w:p w14:paraId="16EB851A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360" w:lineRule="auto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质保期：</w:t>
      </w:r>
      <w:r>
        <w:rPr>
          <w:rFonts w:hint="eastAsia" w:ascii="仿宋_GB2312" w:hAnsi="仿宋_GB2312" w:eastAsia="仿宋_GB2312" w:cs="仿宋_GB2312"/>
          <w:sz w:val="32"/>
          <w:szCs w:val="32"/>
        </w:rPr>
        <w:t>______个月</w:t>
      </w:r>
    </w:p>
    <w:p w14:paraId="345E5C1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textAlignment w:val="auto"/>
        <w:rPr>
          <w:rFonts w:ascii="Times New Roman" w:hAnsi="Times New Roman" w:eastAsia="宋体" w:cs="Times New Roman"/>
          <w:sz w:val="24"/>
          <w:szCs w:val="24"/>
        </w:rPr>
      </w:pPr>
    </w:p>
    <w:p w14:paraId="6C99E48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textAlignment w:val="auto"/>
        <w:rPr>
          <w:rFonts w:ascii="Times New Roman" w:hAnsi="Times New Roman" w:eastAsia="宋体" w:cs="Times New Roman"/>
          <w:sz w:val="24"/>
          <w:szCs w:val="24"/>
        </w:rPr>
      </w:pPr>
    </w:p>
    <w:p w14:paraId="0731EEC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textAlignment w:val="auto"/>
        <w:rPr>
          <w:rFonts w:ascii="Times New Roman" w:hAnsi="Times New Roman" w:eastAsia="宋体" w:cs="Times New Roman"/>
          <w:sz w:val="24"/>
          <w:szCs w:val="24"/>
        </w:rPr>
      </w:pPr>
    </w:p>
    <w:p w14:paraId="5AFD3234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360" w:lineRule="auto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 xml:space="preserve">供应商信息 </w:t>
      </w:r>
    </w:p>
    <w:p w14:paraId="30E7278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360" w:lineRule="auto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供应商名称（加盖公章）：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_____________________</w:t>
      </w:r>
    </w:p>
    <w:p w14:paraId="73BC75BA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360" w:lineRule="auto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法定代表人/授权代表签字：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__________________ _</w:t>
      </w:r>
    </w:p>
    <w:p w14:paraId="2B85ED3B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360" w:lineRule="auto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_____________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联系电话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：_____________</w:t>
      </w:r>
    </w:p>
    <w:p w14:paraId="3C7A4CA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360" w:lineRule="auto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日期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：2026年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F424F"/>
    <w:rsid w:val="035E3634"/>
    <w:rsid w:val="15382B3D"/>
    <w:rsid w:val="166E0EC0"/>
    <w:rsid w:val="26591245"/>
    <w:rsid w:val="2ACF41CB"/>
    <w:rsid w:val="34E6283D"/>
    <w:rsid w:val="42D853C8"/>
    <w:rsid w:val="4691012F"/>
    <w:rsid w:val="4D1558A9"/>
    <w:rsid w:val="4E992277"/>
    <w:rsid w:val="531716BE"/>
    <w:rsid w:val="5D795086"/>
    <w:rsid w:val="604F424F"/>
    <w:rsid w:val="63A948B2"/>
    <w:rsid w:val="658D33C6"/>
    <w:rsid w:val="69FC5ED3"/>
    <w:rsid w:val="6CB467A2"/>
    <w:rsid w:val="745A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table" w:styleId="15">
    <w:name w:val="Table Grid"/>
    <w:basedOn w:val="1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paragraph" w:customStyle="1" w:styleId="18">
    <w:name w:val="附录标题"/>
    <w:next w:val="1"/>
    <w:qFormat/>
    <w:uiPriority w:val="0"/>
    <w:pPr>
      <w:widowControl w:val="0"/>
      <w:adjustRightInd w:val="0"/>
      <w:spacing w:before="100" w:after="100" w:line="36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6"/>
      <w:szCs w:val="4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305</Words>
  <Characters>443</Characters>
  <Lines>0</Lines>
  <Paragraphs>0</Paragraphs>
  <TotalTime>9</TotalTime>
  <ScaleCrop>false</ScaleCrop>
  <LinksUpToDate>false</LinksUpToDate>
  <CharactersWithSpaces>451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2026-07-10T08:18:00Z</dcterms:created>
  <dc:creator>长安街的鹿九少年</dc:creator>
  <cp:lastModifiedBy>橙子</cp:lastModifiedBy>
  <cp:lastPrinted>2026-07-14T06:07:00Z</cp:lastPrinted>
  <dcterms:modified xsi:type="dcterms:W3CDTF">2026-07-14T09:15:56Z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78FAF63629D64F5CB9E68ABE1C23C872_11</vt:lpwstr>
  </property>
  <property fmtid="{D5CDD505-2E9C-101B-9397-08002B2CF9AE}" pid="4" name="KSOTemplateDocerSaveRecord">
    <vt:lpwstr>eyJoZGlkIjoiNDU5ZjIxZDQ3NDE5ZWVjZDQ4ZjNiOTRkZDQxNThhMWIiLCJ1c2VySWQiOiI2MTg2MzgxNjgifQ==</vt:lpwstr>
  </property>
</Properties>
</file>