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60C7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bookmarkStart w:id="0" w:name="_GoBack"/>
      <w:bookmarkEnd w:id="0"/>
    </w:p>
    <w:p w14:paraId="055807D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lang w:val="en-US" w:eastAsia="zh-CN"/>
        </w:rPr>
      </w:pPr>
    </w:p>
    <w:p w14:paraId="730F3A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贵州省建材产品质量检验检测院设备采购三号项目公开询价公告</w:t>
      </w:r>
    </w:p>
    <w:p w14:paraId="1381F0C3">
      <w:pPr>
        <w:jc w:val="center"/>
        <w:rPr>
          <w:rFonts w:hint="eastAsia" w:ascii="Times New Roman" w:hAnsi="Times New Roman" w:eastAsia="宋体" w:cs="Times New Roman"/>
          <w:b/>
          <w:bCs/>
          <w:sz w:val="40"/>
          <w:szCs w:val="48"/>
          <w:lang w:val="en-US" w:eastAsia="zh-CN"/>
        </w:rPr>
      </w:pPr>
    </w:p>
    <w:p w14:paraId="07C6ECC7">
      <w:pPr>
        <w:jc w:val="center"/>
        <w:rPr>
          <w:rFonts w:hint="eastAsia" w:ascii="Times New Roman" w:hAnsi="Times New Roman" w:eastAsia="宋体" w:cs="Times New Roman"/>
          <w:b/>
          <w:bCs/>
          <w:sz w:val="40"/>
          <w:szCs w:val="48"/>
          <w:lang w:val="en-US" w:eastAsia="zh-CN"/>
        </w:rPr>
      </w:pPr>
    </w:p>
    <w:p w14:paraId="13A21944">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为满足我院检验检测业务发展需求，根据院实际，经研究决定，现就贵州省建材产品质量检验检测院设备采购三号项目进行公开询价，诚邀符合条件的供应商参与报价，现将有关事项公告如下：</w:t>
      </w:r>
    </w:p>
    <w:p w14:paraId="56EF3877">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一、采购需求信息</w:t>
      </w:r>
    </w:p>
    <w:p w14:paraId="5532A77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1.采购内容：聚乙烯燃气管材/管件静液压检测用夹具</w:t>
      </w:r>
    </w:p>
    <w:p w14:paraId="1B207AD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2.最高限价：</w:t>
      </w:r>
      <w:r>
        <w:rPr>
          <w:rFonts w:hint="default" w:ascii="Times New Roman" w:hAnsi="Times New Roman" w:eastAsia="仿宋_GB2312" w:cs="Times New Roman"/>
          <w:color w:val="auto"/>
          <w:sz w:val="32"/>
          <w:szCs w:val="32"/>
          <w:u w:val="none"/>
          <w:lang w:val="en-US" w:eastAsia="zh-CN"/>
        </w:rPr>
        <w:t>187465.00</w:t>
      </w:r>
      <w:r>
        <w:rPr>
          <w:rFonts w:hint="eastAsia" w:ascii="仿宋_GB2312" w:hAnsi="仿宋_GB2312" w:eastAsia="仿宋_GB2312" w:cs="仿宋_GB2312"/>
          <w:color w:val="auto"/>
          <w:sz w:val="32"/>
          <w:szCs w:val="32"/>
          <w:u w:val="none"/>
          <w:lang w:val="en-US" w:eastAsia="zh-CN"/>
        </w:rPr>
        <w:t>元（人民币壹拾捌万柒仟肆佰陆拾伍元整），超过最高限价的报价直接按无效响应处理。</w:t>
      </w:r>
    </w:p>
    <w:p w14:paraId="62E8708B">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3.技术要求：所供夹具须符合本项目附件一《聚乙烯燃气管材/管件静液压检测用夹具技术参数要求》规定，未满足附件技术参数要求的，视为无效响应。供应商如有技术疑问，请联系：任老师</w:t>
      </w:r>
      <w:r>
        <w:rPr>
          <w:rFonts w:hint="default" w:ascii="Times New Roman" w:hAnsi="Times New Roman" w:eastAsia="仿宋_GB2312" w:cs="Times New Roman"/>
          <w:color w:val="auto"/>
          <w:sz w:val="32"/>
          <w:szCs w:val="32"/>
          <w:u w:val="none"/>
          <w:lang w:val="en-US" w:eastAsia="zh-CN"/>
        </w:rPr>
        <w:t>0851-85761317</w:t>
      </w:r>
    </w:p>
    <w:p w14:paraId="6E6222B8">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二、报名资料及供应商要求</w:t>
      </w:r>
    </w:p>
    <w:p w14:paraId="0BD36EFE">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（一）基本资格要求</w:t>
      </w:r>
    </w:p>
    <w:p w14:paraId="71AAE0A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1.具有独立承担民事责任的能力，持有有效的营业执照。</w:t>
      </w:r>
    </w:p>
    <w:p w14:paraId="671402EF">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2.具有良好的商业信誉，未被列入市场监管部门失信被执行人名单、税务部门走逃失联户（风险纳税人）名单，近三年在经营活动中无重大违法记录。</w:t>
      </w:r>
    </w:p>
    <w:p w14:paraId="7CFA7A62">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3.单位负责人为同一人或者存在直接控股、管理关系的不同供应商，不得同时参与本项目；供应商须承诺不存在关联企业围标、串标等违规行为。</w:t>
      </w:r>
    </w:p>
    <w:p w14:paraId="40AE2C2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none"/>
          <w:lang w:val="en-US" w:eastAsia="zh-CN"/>
        </w:rPr>
        <w:t>4.本项目不接受联合体响应，中选后不得转包、分包。</w:t>
      </w:r>
    </w:p>
    <w:p w14:paraId="78783A7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5.报价为一次性包干价，包含货物费、运输费、安装调试费、税费、售后保障费等所有相关费用，不得额外列支其他费用。</w:t>
      </w:r>
    </w:p>
    <w:p w14:paraId="6990CD10">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（二）报名须提交资料（所有资料均须加盖供应商公章）</w:t>
      </w:r>
    </w:p>
    <w:p w14:paraId="43A5A61D">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1.营业执照复印件；</w:t>
      </w:r>
    </w:p>
    <w:p w14:paraId="735F2DDC">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2.按本公告附件二要求填写的《服务承诺函》；</w:t>
      </w:r>
    </w:p>
    <w:p w14:paraId="111104D9">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3.按本公告附件三要求填写的《报价表》；</w:t>
      </w:r>
    </w:p>
    <w:p w14:paraId="1CB188B8">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4.其他可证明履约能力的资料（如有请提供）。</w:t>
      </w:r>
    </w:p>
    <w:p w14:paraId="33FA644E">
      <w:pPr>
        <w:keepNext w:val="0"/>
        <w:keepLines w:val="0"/>
        <w:pageBreakBefore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5.提供信用中国：法人和非法人组织公共信用信息报告。</w:t>
      </w:r>
    </w:p>
    <w:p w14:paraId="50BBE054">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黑体" w:hAnsi="黑体" w:eastAsia="黑体" w:cs="黑体"/>
          <w:b/>
          <w:bCs/>
          <w:color w:val="auto"/>
          <w:sz w:val="32"/>
          <w:szCs w:val="32"/>
          <w:u w:val="none"/>
          <w:lang w:val="en-US" w:eastAsia="zh-CN"/>
        </w:rPr>
      </w:pPr>
      <w:r>
        <w:rPr>
          <w:rFonts w:hint="eastAsia" w:ascii="黑体" w:hAnsi="黑体" w:eastAsia="黑体" w:cs="黑体"/>
          <w:b/>
          <w:bCs/>
          <w:color w:val="auto"/>
          <w:sz w:val="32"/>
          <w:szCs w:val="32"/>
          <w:lang w:val="en-US" w:eastAsia="zh-CN"/>
        </w:rPr>
        <w:t>三、</w:t>
      </w:r>
      <w:r>
        <w:rPr>
          <w:rFonts w:hint="eastAsia" w:ascii="黑体" w:hAnsi="黑体" w:eastAsia="黑体" w:cs="黑体"/>
          <w:b/>
          <w:bCs/>
          <w:color w:val="auto"/>
          <w:sz w:val="32"/>
          <w:szCs w:val="32"/>
          <w:u w:val="none"/>
          <w:lang w:val="en-US" w:eastAsia="zh-CN"/>
        </w:rPr>
        <w:t>资料递交相关事项</w:t>
      </w:r>
    </w:p>
    <w:p w14:paraId="49541C01">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1.递交时间：</w:t>
      </w:r>
      <w:r>
        <w:rPr>
          <w:rFonts w:hint="default" w:ascii="仿宋_GB2312" w:hAnsi="仿宋_GB2312" w:eastAsia="仿宋_GB2312" w:cs="仿宋_GB2312"/>
          <w:sz w:val="32"/>
          <w:szCs w:val="32"/>
          <w:lang w:val="en-US" w:eastAsia="zh-CN"/>
        </w:rPr>
        <w:t>2026年7月20日9时00分至10时30分</w:t>
      </w:r>
      <w:r>
        <w:rPr>
          <w:rFonts w:hint="eastAsia" w:ascii="仿宋_GB2312" w:hAnsi="仿宋_GB2312" w:eastAsia="仿宋_GB2312" w:cs="仿宋_GB2312"/>
          <w:sz w:val="32"/>
          <w:szCs w:val="32"/>
          <w:lang w:val="en-US" w:eastAsia="zh-CN"/>
        </w:rPr>
        <w:t>。</w:t>
      </w:r>
    </w:p>
    <w:p w14:paraId="515CC1FE">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2.递交地点：贵阳市白云区科教街</w:t>
      </w:r>
      <w:r>
        <w:rPr>
          <w:rFonts w:hint="default" w:ascii="仿宋_GB2312" w:hAnsi="仿宋_GB2312" w:eastAsia="仿宋_GB2312" w:cs="仿宋_GB2312"/>
          <w:sz w:val="32"/>
          <w:szCs w:val="32"/>
          <w:lang w:val="en-US" w:eastAsia="zh-CN"/>
        </w:rPr>
        <w:t>698号A座312</w:t>
      </w:r>
      <w:r>
        <w:rPr>
          <w:rFonts w:hint="eastAsia" w:ascii="仿宋_GB2312" w:hAnsi="仿宋_GB2312" w:eastAsia="仿宋_GB2312" w:cs="仿宋_GB2312"/>
          <w:sz w:val="32"/>
          <w:szCs w:val="32"/>
          <w:lang w:val="en-US" w:eastAsia="zh-CN"/>
        </w:rPr>
        <w:t>办公室（接收人员：贾老师；联系电话：</w:t>
      </w:r>
      <w:r>
        <w:rPr>
          <w:rFonts w:hint="default" w:ascii="仿宋_GB2312" w:hAnsi="仿宋_GB2312" w:eastAsia="仿宋_GB2312" w:cs="仿宋_GB2312"/>
          <w:sz w:val="32"/>
          <w:szCs w:val="32"/>
          <w:lang w:val="en-US" w:eastAsia="zh-CN"/>
        </w:rPr>
        <w:t>0851-85794242</w:t>
      </w:r>
      <w:r>
        <w:rPr>
          <w:rFonts w:hint="eastAsia" w:ascii="仿宋_GB2312" w:hAnsi="仿宋_GB2312" w:eastAsia="仿宋_GB2312" w:cs="仿宋_GB2312"/>
          <w:sz w:val="32"/>
          <w:szCs w:val="32"/>
          <w:lang w:val="en-US" w:eastAsia="zh-CN"/>
        </w:rPr>
        <w:t>）。</w:t>
      </w:r>
    </w:p>
    <w:p w14:paraId="0ADECF96">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sz w:val="32"/>
          <w:szCs w:val="32"/>
          <w:lang w:val="en-US" w:eastAsia="zh-CN"/>
        </w:rPr>
        <w:t>3.递交要求：报名资料一式三份，统一密封后在密封处加盖</w:t>
      </w:r>
      <w:r>
        <w:rPr>
          <w:rFonts w:hint="eastAsia" w:ascii="仿宋_GB2312" w:hAnsi="仿宋_GB2312" w:eastAsia="仿宋_GB2312" w:cs="仿宋_GB2312"/>
          <w:b w:val="0"/>
          <w:bCs w:val="0"/>
          <w:color w:val="000000"/>
          <w:sz w:val="32"/>
          <w:szCs w:val="32"/>
          <w:lang w:val="en-US" w:eastAsia="zh-CN"/>
        </w:rPr>
        <w:t>供应商公章，未按要求密封、盖章或逾期递交的资料不予受理。</w:t>
      </w:r>
    </w:p>
    <w:p w14:paraId="6612FB94">
      <w:pPr>
        <w:keepNext w:val="0"/>
        <w:keepLines w:val="0"/>
        <w:pageBreakBefore w:val="0"/>
        <w:numPr>
          <w:ilvl w:val="0"/>
          <w:numId w:val="0"/>
        </w:numPr>
        <w:kinsoku/>
        <w:wordWrap/>
        <w:overflowPunct/>
        <w:topLinePunct w:val="0"/>
        <w:autoSpaceDE/>
        <w:autoSpaceDN/>
        <w:bidi w:val="0"/>
        <w:adjustRightInd/>
        <w:snapToGrid/>
        <w:spacing w:line="360" w:lineRule="auto"/>
        <w:ind w:firstLine="560"/>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四、其他说明</w:t>
      </w:r>
    </w:p>
    <w:p w14:paraId="1A9311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val="0"/>
          <w:bCs w:val="0"/>
          <w:color w:val="000000"/>
          <w:kern w:val="2"/>
          <w:sz w:val="32"/>
          <w:szCs w:val="32"/>
          <w:lang w:val="en-US" w:eastAsia="zh-CN" w:bidi="ar-SA"/>
        </w:rPr>
        <w:t>1.评审结果将在我院官方网站公示</w:t>
      </w:r>
      <w:r>
        <w:rPr>
          <w:rFonts w:hint="default" w:ascii="Times New Roman" w:hAnsi="Times New Roman" w:eastAsia="仿宋_GB2312" w:cs="Times New Roman"/>
          <w:b w:val="0"/>
          <w:bCs w:val="0"/>
          <w:color w:val="000000"/>
          <w:kern w:val="2"/>
          <w:sz w:val="32"/>
          <w:szCs w:val="32"/>
          <w:lang w:val="en-US" w:eastAsia="zh-CN" w:bidi="ar-SA"/>
        </w:rPr>
        <w:t>1</w:t>
      </w:r>
      <w:r>
        <w:rPr>
          <w:rFonts w:hint="eastAsia" w:ascii="仿宋_GB2312" w:hAnsi="仿宋_GB2312" w:eastAsia="仿宋_GB2312" w:cs="仿宋_GB2312"/>
          <w:b w:val="0"/>
          <w:bCs w:val="0"/>
          <w:color w:val="000000"/>
          <w:kern w:val="2"/>
          <w:sz w:val="32"/>
          <w:szCs w:val="32"/>
          <w:lang w:val="en-US" w:eastAsia="zh-CN" w:bidi="ar-SA"/>
        </w:rPr>
        <w:t>个工作日，公示无异议后确定中选供应商，签订采购合同。</w:t>
      </w:r>
    </w:p>
    <w:p w14:paraId="4BEEE3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2.本次询价不收取任何报名费用，供应商参与过程中产生的交通、资料制作等费用自行承担。</w:t>
      </w:r>
    </w:p>
    <w:p w14:paraId="41744F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3.供应商须保证所提供资料的真实性，若存在提供虚假资料、恶意串通、围标串标等违规行为，一经查实，立即取消参与资格，且三年内不得参与我院任何采购项目，涉嫌违法违规的将移交相关监管部门处理。</w:t>
      </w:r>
    </w:p>
    <w:p w14:paraId="6A95AC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4.中选供应商所供货物到货后我院将按技术标准及合同要求进行验收，验收不合格的我院有权拒绝付款，由此造成的损失由中选供应商全额承担。</w:t>
      </w:r>
    </w:p>
    <w:p w14:paraId="765082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5.本项目不收取响应保证金，但签订合同前，成交单位以支票、汇票、本票等非现金形式向采购人交纳成交金额5%的履约保证金。签订合同后，若成交单位不按双方签订合同规定履约，则没收其全部履约保证金，履约保证金不足以赔偿损失的，按实际损失金额赔偿。满足项目验收合格且质保期内完全按照采购人要求提供质保服务后等质保期结束采购人将履约保证金无息退还给成交供应商。</w:t>
      </w:r>
    </w:p>
    <w:p w14:paraId="2451FE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6.本次询价活动相关事宜，由贵州省建材产品质量检验检测院负责解释。若因不可抗力导致询价工作调整，将另行通知。</w:t>
      </w:r>
    </w:p>
    <w:p w14:paraId="3F042A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_GB2312" w:hAnsi="仿宋_GB2312" w:eastAsia="仿宋_GB2312" w:cs="仿宋_GB2312"/>
          <w:b w:val="0"/>
          <w:bCs w:val="0"/>
          <w:strike/>
          <w:dstrike w:val="0"/>
          <w:color w:val="000000"/>
          <w:kern w:val="0"/>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SA"/>
        </w:rPr>
        <w:t xml:space="preserve">     </w:t>
      </w:r>
    </w:p>
    <w:p w14:paraId="255F41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2238" w:leftChars="304" w:right="0" w:hanging="1600" w:hangingChars="500"/>
        <w:jc w:val="left"/>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附件：1.《</w:t>
      </w:r>
      <w:r>
        <w:rPr>
          <w:rFonts w:hint="eastAsia" w:ascii="仿宋_GB2312" w:hAnsi="仿宋_GB2312" w:eastAsia="仿宋_GB2312" w:cs="仿宋_GB2312"/>
          <w:color w:val="auto"/>
          <w:sz w:val="32"/>
          <w:szCs w:val="32"/>
          <w:u w:val="none"/>
          <w:lang w:val="en-US" w:eastAsia="zh-CN"/>
        </w:rPr>
        <w:t>聚乙烯燃气管材/管件静液压检测用夹具技术参数要求</w:t>
      </w:r>
      <w:r>
        <w:rPr>
          <w:rFonts w:hint="eastAsia" w:ascii="仿宋_GB2312" w:hAnsi="仿宋_GB2312" w:eastAsia="仿宋_GB2312" w:cs="仿宋_GB2312"/>
          <w:b w:val="0"/>
          <w:bCs w:val="0"/>
          <w:color w:val="000000"/>
          <w:kern w:val="2"/>
          <w:sz w:val="32"/>
          <w:szCs w:val="32"/>
          <w:lang w:val="en-US" w:eastAsia="zh-CN" w:bidi="ar-SA"/>
        </w:rPr>
        <w:t>》</w:t>
      </w:r>
    </w:p>
    <w:p w14:paraId="646145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1600" w:firstLineChars="500"/>
        <w:jc w:val="left"/>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2.《</w:t>
      </w:r>
      <w:r>
        <w:rPr>
          <w:rFonts w:hint="eastAsia" w:ascii="仿宋_GB2312" w:hAnsi="仿宋_GB2312" w:eastAsia="仿宋_GB2312" w:cs="仿宋_GB2312"/>
          <w:color w:val="auto"/>
          <w:sz w:val="32"/>
          <w:szCs w:val="32"/>
          <w:u w:val="none"/>
          <w:lang w:val="en-US" w:eastAsia="zh-CN"/>
        </w:rPr>
        <w:t>服务承诺函</w:t>
      </w:r>
      <w:r>
        <w:rPr>
          <w:rFonts w:hint="eastAsia" w:ascii="仿宋_GB2312" w:hAnsi="仿宋_GB2312" w:eastAsia="仿宋_GB2312" w:cs="仿宋_GB2312"/>
          <w:b w:val="0"/>
          <w:bCs w:val="0"/>
          <w:color w:val="000000"/>
          <w:kern w:val="2"/>
          <w:sz w:val="32"/>
          <w:szCs w:val="32"/>
          <w:lang w:val="en-US" w:eastAsia="zh-CN" w:bidi="ar-SA"/>
        </w:rPr>
        <w:t>》</w:t>
      </w:r>
    </w:p>
    <w:p w14:paraId="4174EF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1600" w:firstLineChars="500"/>
        <w:jc w:val="left"/>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3.《报价表》</w:t>
      </w:r>
    </w:p>
    <w:p w14:paraId="7BAAA6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 w:hAnsi="仿宋" w:eastAsia="仿宋" w:cs="仿宋"/>
          <w:b w:val="0"/>
          <w:bCs w:val="0"/>
          <w:color w:val="000000"/>
          <w:kern w:val="2"/>
          <w:sz w:val="28"/>
          <w:szCs w:val="28"/>
          <w:lang w:val="en-US" w:eastAsia="zh-CN" w:bidi="ar-SA"/>
        </w:rPr>
      </w:pPr>
    </w:p>
    <w:p w14:paraId="16D682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 w:hAnsi="仿宋" w:eastAsia="仿宋" w:cs="仿宋"/>
          <w:b w:val="0"/>
          <w:bCs w:val="0"/>
          <w:color w:val="000000"/>
          <w:kern w:val="2"/>
          <w:sz w:val="28"/>
          <w:szCs w:val="28"/>
          <w:lang w:val="en-US" w:eastAsia="zh-CN" w:bidi="ar-SA"/>
        </w:rPr>
      </w:pPr>
    </w:p>
    <w:p w14:paraId="2E6F38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 w:hAnsi="仿宋" w:eastAsia="仿宋" w:cs="仿宋"/>
          <w:b w:val="0"/>
          <w:bCs w:val="0"/>
          <w:color w:val="000000"/>
          <w:kern w:val="2"/>
          <w:sz w:val="28"/>
          <w:szCs w:val="28"/>
          <w:lang w:val="en-US" w:eastAsia="zh-CN" w:bidi="ar-SA"/>
        </w:rPr>
      </w:pPr>
    </w:p>
    <w:p w14:paraId="3C6986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086" w:firstLineChars="1902"/>
        <w:jc w:val="left"/>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2026年7月14日</w:t>
      </w:r>
    </w:p>
    <w:p w14:paraId="658795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 w:hAnsi="仿宋" w:eastAsia="仿宋" w:cs="仿宋"/>
          <w:b w:val="0"/>
          <w:bCs w:val="0"/>
          <w:color w:val="000000"/>
          <w:kern w:val="2"/>
          <w:sz w:val="28"/>
          <w:szCs w:val="28"/>
          <w:lang w:val="en-US" w:eastAsia="zh-CN" w:bidi="ar-SA"/>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EA6B02-8476-45F9-8E60-F7E1B4C9EA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embedRegular r:id="rId2" w:fontKey="{5B230AC9-0801-4ECD-BD96-9130D432B617}"/>
  </w:font>
  <w:font w:name="仿宋_GB2312">
    <w:panose1 w:val="02010609030101010101"/>
    <w:charset w:val="86"/>
    <w:family w:val="auto"/>
    <w:pitch w:val="default"/>
    <w:sig w:usb0="00000001" w:usb1="080E0000" w:usb2="00000000" w:usb3="00000000" w:csb0="00040000" w:csb1="00000000"/>
    <w:embedRegular r:id="rId3" w:fontKey="{7D29B47F-3405-480A-91AF-7EDEDD99EB60}"/>
  </w:font>
  <w:font w:name="楷体_GB2312">
    <w:panose1 w:val="02010609030101010101"/>
    <w:charset w:val="86"/>
    <w:family w:val="auto"/>
    <w:pitch w:val="default"/>
    <w:sig w:usb0="00000001" w:usb1="080E0000" w:usb2="00000000" w:usb3="00000000" w:csb0="00040000" w:csb1="00000000"/>
    <w:embedRegular r:id="rId4" w:fontKey="{4FF184D0-2251-4043-826A-74A050F32043}"/>
  </w:font>
  <w:font w:name="仿宋">
    <w:panose1 w:val="02010609060101010101"/>
    <w:charset w:val="86"/>
    <w:family w:val="auto"/>
    <w:pitch w:val="default"/>
    <w:sig w:usb0="800002BF" w:usb1="38CF7CFA" w:usb2="00000016" w:usb3="00000000" w:csb0="00040001" w:csb1="00000000"/>
    <w:embedRegular r:id="rId5" w:fontKey="{6EA9E8C0-547B-4B56-8641-38BEFF3408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E151F2"/>
    <w:rsid w:val="098D5F59"/>
    <w:rsid w:val="0A0F2E11"/>
    <w:rsid w:val="0A5A5D6C"/>
    <w:rsid w:val="0C9E222B"/>
    <w:rsid w:val="0D0B2612"/>
    <w:rsid w:val="1CA143D0"/>
    <w:rsid w:val="1E135BD2"/>
    <w:rsid w:val="1E764DB5"/>
    <w:rsid w:val="237C4C1C"/>
    <w:rsid w:val="26BF673B"/>
    <w:rsid w:val="27D63767"/>
    <w:rsid w:val="27E86D24"/>
    <w:rsid w:val="2AE2478C"/>
    <w:rsid w:val="30F46739"/>
    <w:rsid w:val="330662B0"/>
    <w:rsid w:val="42011976"/>
    <w:rsid w:val="43E91A02"/>
    <w:rsid w:val="4A062BE2"/>
    <w:rsid w:val="4F0C38A2"/>
    <w:rsid w:val="52435317"/>
    <w:rsid w:val="58CF0224"/>
    <w:rsid w:val="5FB66778"/>
    <w:rsid w:val="62DB0CF4"/>
    <w:rsid w:val="6DE151F2"/>
    <w:rsid w:val="72EE72CB"/>
    <w:rsid w:val="73334198"/>
    <w:rsid w:val="76774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styleId="5">
    <w:name w:val="HTML Code"/>
    <w:basedOn w:val="3"/>
    <w:qFormat/>
    <w:uiPriority w:val="0"/>
    <w:rPr>
      <w:rFonts w:ascii="Courier New" w:hAnsi="Courier New"/>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1298</Words>
  <Characters>1371</Characters>
  <Lines>0</Lines>
  <Paragraphs>0</Paragraphs>
  <TotalTime>18</TotalTime>
  <ScaleCrop>false</ScaleCrop>
  <LinksUpToDate>false</LinksUpToDate>
  <CharactersWithSpaces>1376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2026-06-25T01:45:00Z</dcterms:created>
  <dc:creator>黑笔芯</dc:creator>
  <cp:lastModifiedBy>橙子</cp:lastModifiedBy>
  <cp:lastPrinted>2026-07-17T05:40:39Z</cp:lastPrinted>
  <dcterms:modified xsi:type="dcterms:W3CDTF">2026-07-17T06:04:06Z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C2FE190539D141DDBBA43B0CE179474C_13</vt:lpwstr>
  </property>
  <property fmtid="{D5CDD505-2E9C-101B-9397-08002B2CF9AE}" pid="4" name="KSOTemplateDocerSaveRecord">
    <vt:lpwstr>eyJoZGlkIjoiNDU5ZjIxZDQ3NDE5ZWVjZDQ4ZjNiOTRkZDQxNThhMWIiLCJ1c2VySWQiOiI2MTg2MzgxNjgifQ==</vt:lpwstr>
  </property>
</Properties>
</file>