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E58B2">
      <w:pPr>
        <w:widowControl/>
        <w:spacing w:before="163" w:beforeLines="50" w:after="326" w:afterLines="100" w:line="460" w:lineRule="exact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  <w:lang w:val="en-US" w:eastAsia="zh-CN"/>
        </w:rPr>
        <w:t>2</w:t>
      </w:r>
    </w:p>
    <w:p w14:paraId="15AFACF8">
      <w:pPr>
        <w:widowControl/>
        <w:spacing w:before="163" w:beforeLines="50" w:after="326" w:afterLines="100" w:line="460" w:lineRule="exact"/>
        <w:jc w:val="center"/>
        <w:rPr>
          <w:rFonts w:hint="eastAsia" w:ascii="微软雅黑" w:hAnsi="微软雅黑" w:eastAsia="微软雅黑" w:cs="微软雅黑"/>
          <w:b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报价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表</w:t>
      </w:r>
    </w:p>
    <w:tbl>
      <w:tblPr>
        <w:tblStyle w:val="2"/>
        <w:tblW w:w="9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1"/>
        <w:gridCol w:w="4025"/>
        <w:gridCol w:w="2654"/>
      </w:tblGrid>
      <w:tr w14:paraId="41324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01" w:type="dxa"/>
            <w:vAlign w:val="center"/>
          </w:tcPr>
          <w:p w14:paraId="3473722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内容</w:t>
            </w:r>
          </w:p>
        </w:tc>
        <w:tc>
          <w:tcPr>
            <w:tcW w:w="4025" w:type="dxa"/>
            <w:vAlign w:val="center"/>
          </w:tcPr>
          <w:p w14:paraId="5ACA08E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总报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价（元）</w:t>
            </w:r>
          </w:p>
        </w:tc>
        <w:tc>
          <w:tcPr>
            <w:tcW w:w="2654" w:type="dxa"/>
          </w:tcPr>
          <w:p w14:paraId="369D841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4DC73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  <w:jc w:val="center"/>
        </w:trPr>
        <w:tc>
          <w:tcPr>
            <w:tcW w:w="2601" w:type="dxa"/>
            <w:vAlign w:val="center"/>
          </w:tcPr>
          <w:p w14:paraId="63B3884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lang w:val="en-US" w:eastAsia="zh-CN"/>
              </w:rPr>
              <w:t>详见               《</w:t>
            </w:r>
            <w:r>
              <w:rPr>
                <w:rStyle w:val="4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lang w:eastAsia="zh-CN"/>
              </w:rPr>
              <w:t>省建材院报废资产清单</w:t>
            </w:r>
            <w:r>
              <w:rPr>
                <w:rStyle w:val="4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lang w:val="en-US" w:eastAsia="zh-CN"/>
              </w:rPr>
              <w:t>》</w:t>
            </w:r>
          </w:p>
        </w:tc>
        <w:tc>
          <w:tcPr>
            <w:tcW w:w="4025" w:type="dxa"/>
            <w:vAlign w:val="center"/>
          </w:tcPr>
          <w:p w14:paraId="0733839A">
            <w:pPr>
              <w:ind w:firstLine="640" w:firstLineChars="2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¥：</w:t>
            </w:r>
            <w:bookmarkStart w:id="0" w:name="_GoBack"/>
            <w:bookmarkEnd w:id="0"/>
          </w:p>
        </w:tc>
        <w:tc>
          <w:tcPr>
            <w:tcW w:w="2654" w:type="dxa"/>
            <w:vAlign w:val="center"/>
          </w:tcPr>
          <w:p w14:paraId="78ACDB3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0"/>
                <w:szCs w:val="30"/>
                <w:u w:val="none"/>
                <w:shd w:val="clear" w:fill="FFFFFF"/>
                <w:lang w:val="en-US" w:eastAsia="zh-CN"/>
              </w:rPr>
              <w:t>固定资产数量、品质、完整程度已进行现场勘查，无异议。</w:t>
            </w:r>
          </w:p>
        </w:tc>
      </w:tr>
    </w:tbl>
    <w:p w14:paraId="6B46AB6F">
      <w:pPr>
        <w:adjustRightInd w:val="0"/>
        <w:snapToGrid w:val="0"/>
        <w:spacing w:before="81" w:beforeLines="25" w:after="81" w:afterLines="25" w:line="36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注：报价中应包括（但不仅限于）人工费、材料费、机械使用费、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运输</w:t>
      </w:r>
      <w:r>
        <w:rPr>
          <w:rFonts w:hint="eastAsia" w:ascii="仿宋_GB2312" w:hAnsi="仿宋_GB2312" w:eastAsia="仿宋_GB2312" w:cs="仿宋_GB2312"/>
          <w:sz w:val="30"/>
          <w:szCs w:val="30"/>
        </w:rPr>
        <w:t>、并考虑风险、责任等各项应有费用。</w:t>
      </w:r>
    </w:p>
    <w:p w14:paraId="4CC994D5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5A026C39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6832AA1B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人（盖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单位公章）：</w:t>
      </w:r>
    </w:p>
    <w:p w14:paraId="321627BD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26D98DE9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0EB8A1C3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15D153FE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0D019547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法定代表人或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>委托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代理人（签字）：</w:t>
      </w:r>
    </w:p>
    <w:p w14:paraId="09EA8634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6F4E1606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38540F5F">
      <w:pPr>
        <w:widowControl/>
        <w:snapToGrid w:val="0"/>
        <w:spacing w:line="320" w:lineRule="exact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</w:p>
    <w:p w14:paraId="2B6ECB76">
      <w:pPr>
        <w:widowControl/>
        <w:spacing w:before="163" w:beforeLines="50" w:line="460" w:lineRule="exact"/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微软雅黑" w:hAnsi="微软雅黑" w:eastAsia="微软雅黑" w:cs="微软雅黑"/>
          <w:kern w:val="0"/>
          <w:sz w:val="30"/>
          <w:szCs w:val="30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年 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A1EF8"/>
    <w:rsid w:val="00AA1818"/>
    <w:rsid w:val="00B208D1"/>
    <w:rsid w:val="01F77570"/>
    <w:rsid w:val="060317A8"/>
    <w:rsid w:val="08155AF6"/>
    <w:rsid w:val="08836BD0"/>
    <w:rsid w:val="091F4BA5"/>
    <w:rsid w:val="09581E0B"/>
    <w:rsid w:val="0E1E3623"/>
    <w:rsid w:val="0F731D34"/>
    <w:rsid w:val="10DA1EF8"/>
    <w:rsid w:val="28150416"/>
    <w:rsid w:val="2BB51392"/>
    <w:rsid w:val="307C4ECB"/>
    <w:rsid w:val="350E3001"/>
    <w:rsid w:val="3DA07301"/>
    <w:rsid w:val="424E557E"/>
    <w:rsid w:val="45027796"/>
    <w:rsid w:val="45A05101"/>
    <w:rsid w:val="45AF4585"/>
    <w:rsid w:val="4638649D"/>
    <w:rsid w:val="46C27543"/>
    <w:rsid w:val="4ED51977"/>
    <w:rsid w:val="553700F3"/>
    <w:rsid w:val="571406EC"/>
    <w:rsid w:val="5BD13AD8"/>
    <w:rsid w:val="5CE24DE9"/>
    <w:rsid w:val="5EEA61D6"/>
    <w:rsid w:val="5F9A19AB"/>
    <w:rsid w:val="651144BD"/>
    <w:rsid w:val="68071BA7"/>
    <w:rsid w:val="684E05C8"/>
    <w:rsid w:val="6AA933EA"/>
    <w:rsid w:val="6ABF6769"/>
    <w:rsid w:val="74795BDB"/>
    <w:rsid w:val="779001B2"/>
    <w:rsid w:val="78440A5D"/>
    <w:rsid w:val="799962B0"/>
    <w:rsid w:val="7A1C14E2"/>
    <w:rsid w:val="7F34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8a9b4351-73ca-4277-9864-ec3237f9397b\&#39033;&#30446;&#25237;&#26631;&#25253;&#20215;&#21333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项目投标报价单.docx</Template>
  <Pages>1</Pages>
  <Words>136</Words>
  <Characters>136</Characters>
  <Lines>1</Lines>
  <Paragraphs>1</Paragraphs>
  <TotalTime>32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2025-05-27T08:00:00Z</dcterms:created>
  <dc:creator>JellyQ</dc:creator>
  <cp:lastModifiedBy>康</cp:lastModifiedBy>
  <cp:lastPrinted>2026-09-14T06:46:32Z</cp:lastPrinted>
  <dcterms:modified xsi:type="dcterms:W3CDTF">2026-09-14T07:32:48Z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v1.0_mb_2mm3u8FV4p3QzP8LRT5tfA==</vt:lpwstr>
  </property>
  <property fmtid="{D5CDD505-2E9C-101B-9397-08002B2CF9AE}" pid="4" name="ICV">
    <vt:lpwstr>DDBF255CF7444A1394EC8EBF076DC92B_11</vt:lpwstr>
  </property>
  <property fmtid="{D5CDD505-2E9C-101B-9397-08002B2CF9AE}" pid="5" name="KSOTemplateDocerSaveRecord">
    <vt:lpwstr>eyJoZGlkIjoiNzE3MzlhZGJhZWU4ZTgyNjk4Zjk1MmQzMDczNzEzZWUiLCJ1c2VySWQiOiIxMDYzNTA3NTk3In0=</vt:lpwstr>
  </property>
</Properties>
</file>